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C1" w:rsidRDefault="000D39FF" w:rsidP="001A52C1">
      <w:pPr>
        <w:rPr>
          <w:rFonts w:asciiTheme="minorEastAsia" w:eastAsiaTheme="minorEastAsia" w:hAnsiTheme="minorEastAsia" w:hint="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t>建筑与城乡规划学院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学生发展对象考核</w:t>
      </w:r>
    </w:p>
    <w:p w:rsidR="003456EC" w:rsidRDefault="000D39FF" w:rsidP="001A52C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实施细则（试行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44"/>
          <w:szCs w:val="44"/>
        </w:rPr>
        <w:t>）</w:t>
      </w:r>
    </w:p>
    <w:p w:rsidR="003456EC" w:rsidRDefault="000D39FF">
      <w:pPr>
        <w:spacing w:beforeLines="50" w:before="156" w:afterLines="50" w:after="156"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各党支部：</w:t>
      </w:r>
    </w:p>
    <w:p w:rsidR="003456EC" w:rsidRDefault="000D39FF">
      <w:pPr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为了使学生党员发展工作落地落实，根据《中国共产党章程》、《中国共产党发展党员工作细则》相关要求，结合学院党委工作部署，本着公正、公平、公开的原则，制定发展对象考核细则。</w:t>
      </w:r>
    </w:p>
    <w:p w:rsidR="003456EC" w:rsidRDefault="000D39FF">
      <w:pPr>
        <w:spacing w:beforeLines="50" w:before="156" w:afterLines="50" w:after="156" w:line="360" w:lineRule="auto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一、考核细则</w:t>
      </w:r>
    </w:p>
    <w:tbl>
      <w:tblPr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7"/>
        <w:gridCol w:w="1548"/>
        <w:gridCol w:w="11"/>
        <w:gridCol w:w="6095"/>
      </w:tblGrid>
      <w:tr w:rsidR="003456EC">
        <w:trPr>
          <w:trHeight w:val="42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32"/>
                <w:szCs w:val="32"/>
              </w:rPr>
              <w:t>发展对象考核细则（本科）</w:t>
            </w:r>
          </w:p>
        </w:tc>
      </w:tr>
      <w:tr w:rsidR="003456EC">
        <w:trPr>
          <w:trHeight w:val="30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细则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评分规定</w:t>
            </w:r>
          </w:p>
        </w:tc>
      </w:tr>
      <w:tr w:rsidR="003456EC">
        <w:trPr>
          <w:trHeight w:val="30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思想道德修养（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服务组织（占总比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10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ind w:firstLineChars="200" w:firstLine="480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学院党委办、学生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党建办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党支部深入小班、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团学组织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，通过培养联系人、辅导员、授课教师、班级同学、寝室室友等多种渠道，全面听取党员和群众意见，并由党支部组成面试小组，对申请人进行综合面试并给出分数</w:t>
            </w:r>
          </w:p>
        </w:tc>
      </w:tr>
      <w:tr w:rsidR="003456EC">
        <w:trPr>
          <w:trHeight w:val="30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3456EC">
            <w:pPr>
              <w:widowControl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思想政治（占总比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10%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1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3456EC">
            <w:pPr>
              <w:widowControl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56EC">
        <w:trPr>
          <w:trHeight w:val="30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3456EC">
            <w:pPr>
              <w:widowControl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遵章守纪（占总比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10%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10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3456EC">
            <w:pPr>
              <w:widowControl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56EC">
        <w:trPr>
          <w:trHeight w:val="9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业评价</w:t>
            </w:r>
          </w:p>
          <w:p w:rsidR="003456EC" w:rsidRDefault="000D39FF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40%)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平时成绩（占总比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15%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上一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学年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必修课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加权平均分（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以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学工网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成绩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为准）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与同期推优入党同学成绩拉通排名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同年级同专业比较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，最高分为满分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分，其余同学按百分比折算分值。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例：本专业同期推优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人，最高分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92.00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，第二名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89.00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，则其折算分数为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15*89/92=14.51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）</w:t>
            </w:r>
          </w:p>
        </w:tc>
      </w:tr>
      <w:tr w:rsidR="003456EC">
        <w:trPr>
          <w:trHeight w:val="55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3456E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专业性比赛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获奖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（占总比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单项奖学金竞赛奖奖励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二课认定的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类比赛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）、</w:t>
            </w:r>
          </w:p>
          <w:p w:rsidR="003456EC" w:rsidRDefault="000D39FF">
            <w:pPr>
              <w:widowControl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单项奖学金竞赛奖奖励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二课认定的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类比赛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456EC" w:rsidRDefault="000D39FF">
            <w:pPr>
              <w:widowControl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单项奖学金竞赛奖奖励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二课认定的校级专业性比赛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3456EC" w:rsidRDefault="000D39FF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每项分数不叠加，</w:t>
            </w:r>
            <w:proofErr w:type="gramStart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取最高</w:t>
            </w:r>
            <w:proofErr w:type="gramEnd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分数项，以上各项最高累计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）</w:t>
            </w:r>
          </w:p>
        </w:tc>
      </w:tr>
      <w:tr w:rsidR="003456EC">
        <w:trPr>
          <w:trHeight w:val="2186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EC" w:rsidRDefault="003456E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科研及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创新能力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（占总比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挑战杯、“互联网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校级奖励（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分）、省级奖励（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分）、国家级奖励（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分）</w:t>
            </w:r>
          </w:p>
          <w:p w:rsidR="003456EC" w:rsidRDefault="000D39FF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国家级创新性科研项目结题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；省级创新性科研项目结题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；校级创新性科研项目结题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3456EC" w:rsidRDefault="000D39FF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以上各项最高累计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）</w:t>
            </w:r>
          </w:p>
        </w:tc>
      </w:tr>
      <w:tr w:rsidR="003456EC">
        <w:trPr>
          <w:trHeight w:val="81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lastRenderedPageBreak/>
              <w:t>非专业评价（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过级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证书（占总比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英语：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四级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）、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六级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；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雅思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6.5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分及以上或托福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90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分及以上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取最高</w:t>
            </w:r>
            <w:proofErr w:type="gramEnd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等级，加一次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）</w:t>
            </w:r>
          </w:p>
          <w:p w:rsidR="003456EC" w:rsidRDefault="000D39FF">
            <w:pPr>
              <w:widowControl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计算机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二级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）、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三级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取最高</w:t>
            </w:r>
            <w:proofErr w:type="gramEnd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等级，加一次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）</w:t>
            </w:r>
          </w:p>
          <w:p w:rsidR="003456EC" w:rsidRDefault="000D39FF">
            <w:pPr>
              <w:widowControl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普通话二甲及以上（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分）</w:t>
            </w:r>
          </w:p>
          <w:p w:rsidR="003456EC" w:rsidRDefault="000D39FF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以上各项最高累计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）</w:t>
            </w:r>
          </w:p>
        </w:tc>
      </w:tr>
      <w:tr w:rsidR="003456EC">
        <w:trPr>
          <w:trHeight w:val="81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EC" w:rsidRDefault="003456E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其他获奖（占总比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numPr>
                <w:ilvl w:val="0"/>
                <w:numId w:val="4"/>
              </w:num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奖学金及荣誉称号：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国家奖学金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优秀学生奖学金（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分）、社会捐资奖学金（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分）、国家励志奖学金（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分）；</w:t>
            </w:r>
          </w:p>
          <w:p w:rsidR="003456EC" w:rsidRDefault="000D39FF">
            <w:pPr>
              <w:widowControl/>
              <w:numPr>
                <w:ilvl w:val="0"/>
                <w:numId w:val="4"/>
              </w:num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优秀学生标兵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）、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校级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优秀学生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优秀学生干部、优秀共青团员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优秀共青团干部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、社会实践先进个人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优秀青年志愿者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每项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）、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院级表彰（每项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分）</w:t>
            </w:r>
          </w:p>
          <w:p w:rsidR="003456EC" w:rsidRDefault="000D39FF">
            <w:pPr>
              <w:widowControl/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文体类或其他活动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比赛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获院级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奖励（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）、校级奖励（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分）、省级奖励（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分）、国家级奖励（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分）</w:t>
            </w:r>
          </w:p>
          <w:p w:rsidR="003456EC" w:rsidRDefault="000D39FF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以上各项最高累计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）</w:t>
            </w:r>
          </w:p>
        </w:tc>
      </w:tr>
      <w:tr w:rsidR="003456EC">
        <w:trPr>
          <w:trHeight w:val="84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32"/>
                <w:szCs w:val="32"/>
              </w:rPr>
              <w:t>发展对象考核细则（研究生）</w:t>
            </w:r>
          </w:p>
        </w:tc>
      </w:tr>
      <w:tr w:rsidR="003456EC">
        <w:trPr>
          <w:trHeight w:val="64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细则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评分规定</w:t>
            </w:r>
          </w:p>
        </w:tc>
      </w:tr>
      <w:tr w:rsidR="003456EC">
        <w:trPr>
          <w:trHeight w:val="799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思想道德素养（占总比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40%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服务组织（占总比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ind w:firstLineChars="200" w:firstLine="480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学院党委办、学生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党建办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党支部深入小班、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团学组织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，通过培养联系人、辅导员、授课教师、班级同学、寝室室友等多种渠道，全面听取党员和群众意见，并由党支部组成面试小组，对申请人进行综合面试并给出分数</w:t>
            </w:r>
          </w:p>
        </w:tc>
      </w:tr>
      <w:tr w:rsidR="003456EC">
        <w:trPr>
          <w:trHeight w:val="799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6EC" w:rsidRDefault="003456E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思想政治（占总比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10%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3456EC">
            <w:pPr>
              <w:widowControl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56EC">
        <w:trPr>
          <w:trHeight w:val="799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EC" w:rsidRDefault="003456E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遵章守纪（占总比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10%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3456EC">
            <w:pPr>
              <w:widowControl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56EC">
        <w:trPr>
          <w:trHeight w:val="799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专业评价</w:t>
            </w:r>
          </w:p>
          <w:p w:rsidR="003456EC" w:rsidRDefault="000D39F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40%)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平时成绩（占总比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15%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上一学年全部课程平均成绩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以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研究生系统成绩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为准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与同期推优入党同学成绩拉通排名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同年级同专业比较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，最高分为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分，其余同学按百分比折算分值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一上的同学考研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按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初试与复试成绩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 xml:space="preserve"> 6:4 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计算；保</w:t>
            </w:r>
            <w:proofErr w:type="gramStart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按复试成绩计算；</w:t>
            </w:r>
            <w:proofErr w:type="gramStart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一下的同学按上一学期成绩计算）。</w:t>
            </w:r>
          </w:p>
        </w:tc>
      </w:tr>
      <w:tr w:rsidR="003456EC">
        <w:trPr>
          <w:trHeight w:val="799"/>
        </w:trPr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EC" w:rsidRDefault="003456E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过级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执业证书（占总比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10%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numPr>
                <w:ilvl w:val="0"/>
                <w:numId w:val="5"/>
              </w:num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英语：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六级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）、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雅思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6.5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分及以上或托福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90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分及以上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取最高</w:t>
            </w:r>
            <w:proofErr w:type="gramEnd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等级，加一次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）</w:t>
            </w:r>
          </w:p>
          <w:p w:rsidR="003456EC" w:rsidRDefault="000D39FF">
            <w:pPr>
              <w:widowControl/>
              <w:numPr>
                <w:ilvl w:val="0"/>
                <w:numId w:val="5"/>
              </w:num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计算机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二级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）、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三级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）、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四级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取最高</w:t>
            </w:r>
            <w:proofErr w:type="gramEnd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等级，加一次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）</w:t>
            </w:r>
          </w:p>
          <w:p w:rsidR="003456EC" w:rsidRDefault="000D39FF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其他证书：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执业资格证书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每项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  <w:p w:rsidR="003456EC" w:rsidRDefault="000D39F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以上各项最高累计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）</w:t>
            </w:r>
          </w:p>
        </w:tc>
      </w:tr>
      <w:tr w:rsidR="003456EC">
        <w:trPr>
          <w:trHeight w:val="1119"/>
        </w:trPr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EC" w:rsidRDefault="003456E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参与专业性比赛（占总比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国家级比赛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获奖（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、省级比赛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获奖（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、市级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校级比赛获奖（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、院级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比赛获奖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0.5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以上各项最高累计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只认物理排序前三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）</w:t>
            </w:r>
          </w:p>
        </w:tc>
      </w:tr>
      <w:tr w:rsidR="003456EC">
        <w:trPr>
          <w:trHeight w:val="1335"/>
        </w:trPr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3456E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科研及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创新能力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（占总比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10%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发表论文：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SCI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SSCI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收录论文第一作者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EI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期刊收录论文第一作者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CSSCI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核心和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CSCD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核心收录论文第一作者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）；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EI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会议收录论文第一作者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，其余论文第一作者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0.5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（导师</w:t>
            </w:r>
            <w:proofErr w:type="gramStart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作，学生二作算</w:t>
            </w:r>
            <w:proofErr w:type="gramStart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作）</w:t>
            </w:r>
          </w:p>
          <w:p w:rsidR="003456EC" w:rsidRDefault="000D39FF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发明专利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排名第一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）、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第二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  <w:p w:rsidR="003456EC" w:rsidRDefault="000D39FF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其他专利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排名第一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导师排名第一，学生第二算排名第一）</w:t>
            </w:r>
          </w:p>
          <w:p w:rsidR="003456EC" w:rsidRDefault="000D39FF">
            <w:pPr>
              <w:widowControl/>
              <w:numPr>
                <w:ilvl w:val="0"/>
                <w:numId w:val="6"/>
              </w:numPr>
              <w:jc w:val="left"/>
              <w:rPr>
                <w:rFonts w:asciiTheme="minorEastAsia" w:eastAsiaTheme="minorEastAsia" w:hAnsiTheme="minorEastAsia"/>
                <w:color w:val="C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科研项目：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申报主持校级科研项目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（主持加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分，排序第二的加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分，参与的加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0.5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省级及以上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主持加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分，排序第二的加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分，参与的加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)</w:t>
            </w:r>
          </w:p>
          <w:p w:rsidR="003456EC" w:rsidRDefault="000D39F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以上各项最高累计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）</w:t>
            </w:r>
          </w:p>
        </w:tc>
      </w:tr>
      <w:tr w:rsidR="003456EC">
        <w:trPr>
          <w:trHeight w:val="799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非专业评价（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参与党建办公室活动（占总比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10%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numPr>
                <w:ilvl w:val="0"/>
                <w:numId w:val="7"/>
              </w:num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参加党支部组织的比赛及活动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每次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3456EC" w:rsidRDefault="000D39FF">
            <w:pPr>
              <w:widowControl/>
              <w:numPr>
                <w:ilvl w:val="0"/>
                <w:numId w:val="7"/>
              </w:num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参加党组织生活学习（由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党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支部评价给分，最高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分）；向学生党建办公室投稿文章，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被校网及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以上采纳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）、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被院网和官微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采纳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3456EC" w:rsidRDefault="000D39FF">
            <w:pPr>
              <w:widowControl/>
              <w:numPr>
                <w:ilvl w:val="0"/>
                <w:numId w:val="7"/>
              </w:num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为每学期的党建特色活动提供策划和创意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被采纳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3456EC" w:rsidRDefault="000D39F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以上各项最高累计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）</w:t>
            </w:r>
          </w:p>
        </w:tc>
      </w:tr>
      <w:tr w:rsidR="003456EC">
        <w:trPr>
          <w:trHeight w:val="1815"/>
        </w:trPr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3456EC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表彰奖励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（占总比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10%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6EC" w:rsidRDefault="000D39FF">
            <w:pPr>
              <w:widowControl/>
              <w:numPr>
                <w:ilvl w:val="0"/>
                <w:numId w:val="8"/>
              </w:num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奖学金及荣誉称号：国家奖学金（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分）；学业奖学金（一等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分、二等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分、三等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分）；校级优秀研究生、优秀研究生干部（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分）</w:t>
            </w:r>
          </w:p>
          <w:p w:rsidR="003456EC" w:rsidRDefault="000D39FF">
            <w:pPr>
              <w:widowControl/>
              <w:numPr>
                <w:ilvl w:val="0"/>
                <w:numId w:val="9"/>
              </w:num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文体类或其他活动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比赛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获院级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奖励（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）、校级奖励（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分）、省级奖励（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分）、国家级奖励（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分）</w:t>
            </w:r>
          </w:p>
          <w:p w:rsidR="003456EC" w:rsidRDefault="000D39FF">
            <w:pPr>
              <w:widowControl/>
              <w:numPr>
                <w:ilvl w:val="0"/>
                <w:numId w:val="8"/>
              </w:num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以上各项最高累计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C00000"/>
                <w:kern w:val="0"/>
                <w:sz w:val="24"/>
                <w:szCs w:val="24"/>
              </w:rPr>
              <w:t>）</w:t>
            </w:r>
          </w:p>
        </w:tc>
      </w:tr>
    </w:tbl>
    <w:p w:rsidR="003456EC" w:rsidRDefault="003456EC">
      <w:pPr>
        <w:widowControl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3456EC" w:rsidRDefault="000D39FF">
      <w:pPr>
        <w:spacing w:beforeLines="50" w:before="156" w:afterLines="50" w:after="156" w:line="360" w:lineRule="auto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二、注意事项</w:t>
      </w:r>
    </w:p>
    <w:p w:rsidR="003456EC" w:rsidRDefault="000D39FF">
      <w:pPr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以上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所有加分项必须有证明材料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未提及项目不予赋分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3456EC" w:rsidRDefault="000D39FF">
      <w:pPr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、各党支部严格审核材料，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核算申请人积分总值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3456EC" w:rsidRDefault="000D39FF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、最终解释权</w:t>
      </w:r>
      <w:proofErr w:type="gramStart"/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归党委</w:t>
      </w:r>
      <w:proofErr w:type="gramEnd"/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办公室所有</w:t>
      </w: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 xml:space="preserve">  </w:t>
      </w:r>
    </w:p>
    <w:p w:rsidR="003456EC" w:rsidRDefault="000D39FF">
      <w:pPr>
        <w:spacing w:beforeLines="50" w:before="156" w:afterLines="50" w:after="156" w:line="360" w:lineRule="auto"/>
        <w:ind w:firstLineChars="200" w:firstLine="482"/>
        <w:jc w:val="righ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建筑与城乡规划学院党委办公室</w:t>
      </w:r>
    </w:p>
    <w:p w:rsidR="003456EC" w:rsidRDefault="000D39FF">
      <w:pPr>
        <w:spacing w:beforeLines="50" w:before="156" w:afterLines="50" w:after="156" w:line="360" w:lineRule="auto"/>
        <w:ind w:right="723" w:firstLineChars="200" w:firstLine="482"/>
        <w:jc w:val="righ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2024</w:t>
      </w: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>日</w:t>
      </w:r>
    </w:p>
    <w:sectPr w:rsidR="00345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FF" w:rsidRDefault="000D39FF" w:rsidP="001A52C1">
      <w:r>
        <w:separator/>
      </w:r>
    </w:p>
  </w:endnote>
  <w:endnote w:type="continuationSeparator" w:id="0">
    <w:p w:rsidR="000D39FF" w:rsidRDefault="000D39FF" w:rsidP="001A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FF" w:rsidRDefault="000D39FF" w:rsidP="001A52C1">
      <w:r>
        <w:separator/>
      </w:r>
    </w:p>
  </w:footnote>
  <w:footnote w:type="continuationSeparator" w:id="0">
    <w:p w:rsidR="000D39FF" w:rsidRDefault="000D39FF" w:rsidP="001A5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065A65"/>
    <w:multiLevelType w:val="singleLevel"/>
    <w:tmpl w:val="B5065A65"/>
    <w:lvl w:ilvl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abstractNum w:abstractNumId="1">
    <w:nsid w:val="FB5E898A"/>
    <w:multiLevelType w:val="singleLevel"/>
    <w:tmpl w:val="FB5E898A"/>
    <w:lvl w:ilvl="0">
      <w:start w:val="1"/>
      <w:numFmt w:val="decimal"/>
      <w:suff w:val="nothing"/>
      <w:lvlText w:val="%1、"/>
      <w:lvlJc w:val="left"/>
    </w:lvl>
  </w:abstractNum>
  <w:abstractNum w:abstractNumId="2">
    <w:nsid w:val="36967B68"/>
    <w:multiLevelType w:val="singleLevel"/>
    <w:tmpl w:val="36967B68"/>
    <w:lvl w:ilvl="0">
      <w:start w:val="1"/>
      <w:numFmt w:val="decimal"/>
      <w:suff w:val="nothing"/>
      <w:lvlText w:val="%1、"/>
      <w:lvlJc w:val="left"/>
    </w:lvl>
  </w:abstractNum>
  <w:abstractNum w:abstractNumId="3">
    <w:nsid w:val="3DE756CD"/>
    <w:multiLevelType w:val="singleLevel"/>
    <w:tmpl w:val="3DE756CD"/>
    <w:lvl w:ilvl="0">
      <w:start w:val="1"/>
      <w:numFmt w:val="decimal"/>
      <w:suff w:val="nothing"/>
      <w:lvlText w:val="%1、"/>
      <w:lvlJc w:val="left"/>
    </w:lvl>
  </w:abstractNum>
  <w:abstractNum w:abstractNumId="4">
    <w:nsid w:val="60518A23"/>
    <w:multiLevelType w:val="singleLevel"/>
    <w:tmpl w:val="60518A23"/>
    <w:lvl w:ilvl="0">
      <w:start w:val="1"/>
      <w:numFmt w:val="decimal"/>
      <w:suff w:val="nothing"/>
      <w:lvlText w:val="%1、"/>
      <w:lvlJc w:val="left"/>
    </w:lvl>
  </w:abstractNum>
  <w:abstractNum w:abstractNumId="5">
    <w:nsid w:val="6B837BE8"/>
    <w:multiLevelType w:val="singleLevel"/>
    <w:tmpl w:val="6B837BE8"/>
    <w:lvl w:ilvl="0">
      <w:start w:val="1"/>
      <w:numFmt w:val="decimal"/>
      <w:suff w:val="nothing"/>
      <w:lvlText w:val="%1、"/>
      <w:lvlJc w:val="left"/>
    </w:lvl>
  </w:abstractNum>
  <w:abstractNum w:abstractNumId="6">
    <w:nsid w:val="73A95B5B"/>
    <w:multiLevelType w:val="singleLevel"/>
    <w:tmpl w:val="73A95B5B"/>
    <w:lvl w:ilvl="0">
      <w:start w:val="1"/>
      <w:numFmt w:val="decimal"/>
      <w:suff w:val="nothing"/>
      <w:lvlText w:val="%1、"/>
      <w:lvlJc w:val="left"/>
    </w:lvl>
  </w:abstractNum>
  <w:abstractNum w:abstractNumId="7">
    <w:nsid w:val="777C3622"/>
    <w:multiLevelType w:val="singleLevel"/>
    <w:tmpl w:val="777C3622"/>
    <w:lvl w:ilvl="0">
      <w:start w:val="1"/>
      <w:numFmt w:val="decimal"/>
      <w:suff w:val="nothing"/>
      <w:lvlText w:val="%1、"/>
      <w:lvlJc w:val="left"/>
    </w:lvl>
  </w:abstractNum>
  <w:abstractNum w:abstractNumId="8">
    <w:nsid w:val="79B90C4F"/>
    <w:multiLevelType w:val="singleLevel"/>
    <w:tmpl w:val="79B90C4F"/>
    <w:lvl w:ilvl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sAAiC2NTS0MjSzMLUyUdpeDU4uLM/DyQAsNaAIyXOwMsAAAA"/>
    <w:docVar w:name="commondata" w:val="eyJoZGlkIjoiMWZjM2IwOGY5YWQyYzdjMzI5MzNkMmZjMjEwZDRhZmEifQ=="/>
  </w:docVars>
  <w:rsids>
    <w:rsidRoot w:val="00987EEB"/>
    <w:rsid w:val="000A0D96"/>
    <w:rsid w:val="000D39FF"/>
    <w:rsid w:val="00125DB6"/>
    <w:rsid w:val="00142D53"/>
    <w:rsid w:val="001A52C1"/>
    <w:rsid w:val="001C00C2"/>
    <w:rsid w:val="003456EC"/>
    <w:rsid w:val="003B1744"/>
    <w:rsid w:val="00412010"/>
    <w:rsid w:val="00491CAB"/>
    <w:rsid w:val="004F4CF4"/>
    <w:rsid w:val="00517795"/>
    <w:rsid w:val="00583C72"/>
    <w:rsid w:val="00587A2C"/>
    <w:rsid w:val="005B0C83"/>
    <w:rsid w:val="00736529"/>
    <w:rsid w:val="00875755"/>
    <w:rsid w:val="008B4F93"/>
    <w:rsid w:val="00987EEB"/>
    <w:rsid w:val="009F2F33"/>
    <w:rsid w:val="00A820A9"/>
    <w:rsid w:val="00A931F0"/>
    <w:rsid w:val="00AF1255"/>
    <w:rsid w:val="00B32302"/>
    <w:rsid w:val="00BB0B96"/>
    <w:rsid w:val="00D5142F"/>
    <w:rsid w:val="00D54183"/>
    <w:rsid w:val="00D65A41"/>
    <w:rsid w:val="00DE6908"/>
    <w:rsid w:val="00E21DB2"/>
    <w:rsid w:val="00E417BB"/>
    <w:rsid w:val="00F96E5D"/>
    <w:rsid w:val="00FC45EB"/>
    <w:rsid w:val="019B53E2"/>
    <w:rsid w:val="01EF3980"/>
    <w:rsid w:val="0337738D"/>
    <w:rsid w:val="035F4BD4"/>
    <w:rsid w:val="047C774D"/>
    <w:rsid w:val="053B7608"/>
    <w:rsid w:val="092C1016"/>
    <w:rsid w:val="0B640F3B"/>
    <w:rsid w:val="0C1E10EA"/>
    <w:rsid w:val="0F45621F"/>
    <w:rsid w:val="1045133B"/>
    <w:rsid w:val="12F928B1"/>
    <w:rsid w:val="132C233E"/>
    <w:rsid w:val="139A199E"/>
    <w:rsid w:val="13E76BAD"/>
    <w:rsid w:val="15891CCA"/>
    <w:rsid w:val="161F43DC"/>
    <w:rsid w:val="16C3120C"/>
    <w:rsid w:val="1723614E"/>
    <w:rsid w:val="17C3523B"/>
    <w:rsid w:val="185B5474"/>
    <w:rsid w:val="191C2E55"/>
    <w:rsid w:val="1CAD0994"/>
    <w:rsid w:val="1CBA09BB"/>
    <w:rsid w:val="1E636E30"/>
    <w:rsid w:val="1E674B72"/>
    <w:rsid w:val="1E766B63"/>
    <w:rsid w:val="21937A2C"/>
    <w:rsid w:val="25AF6060"/>
    <w:rsid w:val="26C32B62"/>
    <w:rsid w:val="26C50688"/>
    <w:rsid w:val="279F712B"/>
    <w:rsid w:val="29106163"/>
    <w:rsid w:val="2E112405"/>
    <w:rsid w:val="2FAF1ED5"/>
    <w:rsid w:val="3148438F"/>
    <w:rsid w:val="32476D3D"/>
    <w:rsid w:val="32DC7485"/>
    <w:rsid w:val="33423060"/>
    <w:rsid w:val="352B0250"/>
    <w:rsid w:val="355552CD"/>
    <w:rsid w:val="35D16655"/>
    <w:rsid w:val="37357164"/>
    <w:rsid w:val="387B504A"/>
    <w:rsid w:val="38CF35E8"/>
    <w:rsid w:val="392E6561"/>
    <w:rsid w:val="39665CFB"/>
    <w:rsid w:val="397C3770"/>
    <w:rsid w:val="3EC76C58"/>
    <w:rsid w:val="40905D53"/>
    <w:rsid w:val="44E126D9"/>
    <w:rsid w:val="46591D60"/>
    <w:rsid w:val="467F21AA"/>
    <w:rsid w:val="49C34AA3"/>
    <w:rsid w:val="4A82495E"/>
    <w:rsid w:val="4B315A3D"/>
    <w:rsid w:val="4C0D46FC"/>
    <w:rsid w:val="4C561BFF"/>
    <w:rsid w:val="4E094A4F"/>
    <w:rsid w:val="4E105DDD"/>
    <w:rsid w:val="507B25E1"/>
    <w:rsid w:val="50884351"/>
    <w:rsid w:val="57723665"/>
    <w:rsid w:val="5C1271C4"/>
    <w:rsid w:val="5C5E240A"/>
    <w:rsid w:val="5E8A050E"/>
    <w:rsid w:val="5ED75A94"/>
    <w:rsid w:val="5FF05A6E"/>
    <w:rsid w:val="611036E3"/>
    <w:rsid w:val="61AF3E33"/>
    <w:rsid w:val="628250A4"/>
    <w:rsid w:val="62A914CD"/>
    <w:rsid w:val="63984453"/>
    <w:rsid w:val="68CA50AF"/>
    <w:rsid w:val="68DC4DE2"/>
    <w:rsid w:val="69913E1E"/>
    <w:rsid w:val="6C641D18"/>
    <w:rsid w:val="6FAB550E"/>
    <w:rsid w:val="737F2F3A"/>
    <w:rsid w:val="73972979"/>
    <w:rsid w:val="73E07E7C"/>
    <w:rsid w:val="74D177C5"/>
    <w:rsid w:val="75DF5F11"/>
    <w:rsid w:val="78B13591"/>
    <w:rsid w:val="7A0F14BB"/>
    <w:rsid w:val="7C1508DF"/>
    <w:rsid w:val="7D060228"/>
    <w:rsid w:val="7D6B2EAC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308DF-193C-4082-85DB-64590523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341</Words>
  <Characters>1948</Characters>
  <Application>Microsoft Office Word</Application>
  <DocSecurity>0</DocSecurity>
  <Lines>16</Lines>
  <Paragraphs>4</Paragraphs>
  <ScaleCrop>false</ScaleCrop>
  <Company>WRGHO.COM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土木学院</cp:lastModifiedBy>
  <cp:revision>23</cp:revision>
  <dcterms:created xsi:type="dcterms:W3CDTF">2018-04-19T14:58:00Z</dcterms:created>
  <dcterms:modified xsi:type="dcterms:W3CDTF">2024-04-12T12:38:00Z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84b1aaf1b9524e1f917d6b342b06fb19</vt:lpwstr>
  </property>
</Properties>
</file>